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9CC" w:rsidRDefault="008F5F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5F59CC" w:rsidRDefault="008F5FA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F59CC">
        <w:tc>
          <w:tcPr>
            <w:tcW w:w="3261" w:type="dxa"/>
            <w:shd w:val="clear" w:color="auto" w:fill="E7E6E6" w:themeFill="background2"/>
          </w:tcPr>
          <w:p w:rsidR="005F59CC" w:rsidRDefault="008F5F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F59CC" w:rsidRDefault="008F5FA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Веб-аналитика и технологии продвижения контента</w:t>
            </w:r>
          </w:p>
        </w:tc>
      </w:tr>
      <w:tr w:rsidR="005F59CC">
        <w:tc>
          <w:tcPr>
            <w:tcW w:w="3261" w:type="dxa"/>
            <w:shd w:val="clear" w:color="auto" w:fill="E7E6E6" w:themeFill="background2"/>
          </w:tcPr>
          <w:p w:rsidR="005F59CC" w:rsidRDefault="008F5F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5F59CC" w:rsidRDefault="008F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38.04.05 </w:t>
            </w:r>
          </w:p>
        </w:tc>
        <w:tc>
          <w:tcPr>
            <w:tcW w:w="5811" w:type="dxa"/>
            <w:shd w:val="clear" w:color="auto" w:fill="auto"/>
          </w:tcPr>
          <w:p w:rsidR="005F59CC" w:rsidRDefault="008F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Бизнес-информатика</w:t>
            </w:r>
          </w:p>
        </w:tc>
      </w:tr>
      <w:tr w:rsidR="005F59CC">
        <w:tc>
          <w:tcPr>
            <w:tcW w:w="3261" w:type="dxa"/>
            <w:shd w:val="clear" w:color="auto" w:fill="E7E6E6" w:themeFill="background2"/>
          </w:tcPr>
          <w:p w:rsidR="005F59CC" w:rsidRDefault="008F5F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F59CC" w:rsidRDefault="008F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бизнес-аналитика</w:t>
            </w:r>
          </w:p>
        </w:tc>
      </w:tr>
      <w:tr w:rsidR="005F59CC">
        <w:tc>
          <w:tcPr>
            <w:tcW w:w="3261" w:type="dxa"/>
            <w:shd w:val="clear" w:color="auto" w:fill="E7E6E6" w:themeFill="background2"/>
          </w:tcPr>
          <w:p w:rsidR="005F59CC" w:rsidRDefault="008F5F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F59CC" w:rsidRDefault="008F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F59CC">
        <w:tc>
          <w:tcPr>
            <w:tcW w:w="3261" w:type="dxa"/>
            <w:shd w:val="clear" w:color="auto" w:fill="E7E6E6" w:themeFill="background2"/>
          </w:tcPr>
          <w:p w:rsidR="005F59CC" w:rsidRDefault="008F5F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Формы промежуточной </w:t>
            </w:r>
            <w:r>
              <w:rPr>
                <w:b/>
                <w:sz w:val="24"/>
                <w:szCs w:val="24"/>
              </w:rPr>
              <w:t>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F59CC" w:rsidRDefault="008F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 </w:t>
            </w:r>
          </w:p>
        </w:tc>
      </w:tr>
      <w:tr w:rsidR="005F59CC">
        <w:tc>
          <w:tcPr>
            <w:tcW w:w="3261" w:type="dxa"/>
            <w:shd w:val="clear" w:color="auto" w:fill="E7E6E6" w:themeFill="background2"/>
          </w:tcPr>
          <w:p w:rsidR="005F59CC" w:rsidRDefault="008F5F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F59CC" w:rsidRDefault="008F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Бизнес-информатики</w:t>
            </w:r>
          </w:p>
        </w:tc>
      </w:tr>
      <w:tr w:rsidR="005F59CC">
        <w:tc>
          <w:tcPr>
            <w:tcW w:w="10490" w:type="dxa"/>
            <w:gridSpan w:val="3"/>
            <w:shd w:val="clear" w:color="auto" w:fill="E7E6E6" w:themeFill="background2"/>
          </w:tcPr>
          <w:p w:rsidR="005F59CC" w:rsidRDefault="008F5F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Краткое содержание дисциплины</w:t>
            </w:r>
          </w:p>
        </w:tc>
      </w:tr>
      <w:tr w:rsidR="005F59CC">
        <w:tc>
          <w:tcPr>
            <w:tcW w:w="10490" w:type="dxa"/>
            <w:gridSpan w:val="3"/>
            <w:shd w:val="clear" w:color="auto" w:fill="auto"/>
            <w:vAlign w:val="center"/>
          </w:tcPr>
          <w:p w:rsidR="005F59CC" w:rsidRDefault="008F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Аудит цифрового бизнеса</w:t>
            </w:r>
          </w:p>
        </w:tc>
      </w:tr>
      <w:tr w:rsidR="005F59CC">
        <w:tc>
          <w:tcPr>
            <w:tcW w:w="10490" w:type="dxa"/>
            <w:gridSpan w:val="3"/>
            <w:shd w:val="clear" w:color="auto" w:fill="auto"/>
            <w:vAlign w:val="center"/>
          </w:tcPr>
          <w:p w:rsidR="005F59CC" w:rsidRDefault="008F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Основные технологии поисковой оптимизации в цифровом бизнесе</w:t>
            </w:r>
          </w:p>
        </w:tc>
      </w:tr>
      <w:tr w:rsidR="005F59CC">
        <w:tc>
          <w:tcPr>
            <w:tcW w:w="10490" w:type="dxa"/>
            <w:gridSpan w:val="3"/>
            <w:shd w:val="clear" w:color="auto" w:fill="auto"/>
            <w:vAlign w:val="center"/>
          </w:tcPr>
          <w:p w:rsidR="005F59CC" w:rsidRDefault="008F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3.Основные инструментальные средства </w:t>
            </w:r>
            <w:proofErr w:type="spellStart"/>
            <w:r>
              <w:rPr>
                <w:sz w:val="24"/>
                <w:szCs w:val="24"/>
              </w:rPr>
              <w:t>web</w:t>
            </w:r>
            <w:proofErr w:type="spellEnd"/>
            <w:r>
              <w:rPr>
                <w:sz w:val="24"/>
                <w:szCs w:val="24"/>
              </w:rPr>
              <w:t>-аналитики в цифровом бизнесе</w:t>
            </w:r>
          </w:p>
        </w:tc>
      </w:tr>
      <w:tr w:rsidR="005F59CC">
        <w:tc>
          <w:tcPr>
            <w:tcW w:w="10490" w:type="dxa"/>
            <w:gridSpan w:val="3"/>
            <w:shd w:val="clear" w:color="auto" w:fill="auto"/>
            <w:vAlign w:val="center"/>
          </w:tcPr>
          <w:p w:rsidR="005F59CC" w:rsidRDefault="008F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4.Понятие о принципах управления организацией цифрового бизнеса c использованием средств </w:t>
            </w:r>
            <w:proofErr w:type="spellStart"/>
            <w:r>
              <w:rPr>
                <w:sz w:val="24"/>
                <w:szCs w:val="24"/>
              </w:rPr>
              <w:t>web</w:t>
            </w:r>
            <w:proofErr w:type="spellEnd"/>
            <w:r>
              <w:rPr>
                <w:sz w:val="24"/>
                <w:szCs w:val="24"/>
              </w:rPr>
              <w:t>-аналитики</w:t>
            </w:r>
          </w:p>
        </w:tc>
      </w:tr>
      <w:tr w:rsidR="005F59CC">
        <w:tc>
          <w:tcPr>
            <w:tcW w:w="10490" w:type="dxa"/>
            <w:gridSpan w:val="3"/>
            <w:shd w:val="clear" w:color="auto" w:fill="auto"/>
            <w:vAlign w:val="center"/>
          </w:tcPr>
          <w:p w:rsidR="005F59CC" w:rsidRDefault="008F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</w:t>
            </w:r>
            <w:r>
              <w:t xml:space="preserve"> </w:t>
            </w:r>
            <w:r>
              <w:rPr>
                <w:sz w:val="24"/>
                <w:szCs w:val="24"/>
              </w:rPr>
              <w:t>Комплексная работа по продвижению и аналитике сайта в сети Интернет</w:t>
            </w:r>
          </w:p>
        </w:tc>
      </w:tr>
      <w:tr w:rsidR="005F59CC">
        <w:tc>
          <w:tcPr>
            <w:tcW w:w="10490" w:type="dxa"/>
            <w:gridSpan w:val="3"/>
            <w:shd w:val="clear" w:color="auto" w:fill="E7E6E6" w:themeFill="background2"/>
          </w:tcPr>
          <w:p w:rsidR="005F59CC" w:rsidRDefault="008F5FA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5F59CC">
        <w:tc>
          <w:tcPr>
            <w:tcW w:w="10490" w:type="dxa"/>
            <w:gridSpan w:val="3"/>
            <w:shd w:val="clear" w:color="auto" w:fill="auto"/>
          </w:tcPr>
          <w:p w:rsidR="005F59CC" w:rsidRDefault="008F5FA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литература</w:t>
            </w:r>
          </w:p>
          <w:p w:rsidR="005F59CC" w:rsidRDefault="008F5FAB">
            <w:pPr>
              <w:pStyle w:val="aff5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right" w:leader="underscore" w:pos="8505"/>
              </w:tabs>
              <w:ind w:left="0" w:firstLine="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Ашманов, И. С. Оптимизация и </w:t>
            </w:r>
            <w:r>
              <w:rPr>
                <w:bCs/>
                <w:spacing w:val="-2"/>
              </w:rPr>
              <w:t>продвижение сайтов в поисковых системах [Текст</w:t>
            </w:r>
            <w:proofErr w:type="gramStart"/>
            <w:r>
              <w:rPr>
                <w:bCs/>
                <w:spacing w:val="-2"/>
              </w:rPr>
              <w:t>] :</w:t>
            </w:r>
            <w:proofErr w:type="gramEnd"/>
            <w:r>
              <w:rPr>
                <w:bCs/>
                <w:spacing w:val="-2"/>
              </w:rPr>
              <w:t xml:space="preserve"> производственно-практическое издание / Игорь Ашманов, Андрей Иванов. - 3-е изд. - Санкт-Петербург [и др.</w:t>
            </w:r>
            <w:proofErr w:type="gramStart"/>
            <w:r>
              <w:rPr>
                <w:bCs/>
                <w:spacing w:val="-2"/>
              </w:rPr>
              <w:t>] :</w:t>
            </w:r>
            <w:proofErr w:type="gramEnd"/>
            <w:r>
              <w:rPr>
                <w:bCs/>
                <w:spacing w:val="-2"/>
              </w:rPr>
              <w:t xml:space="preserve"> Питер, 2015. - 463 с. 2экз.</w:t>
            </w:r>
          </w:p>
          <w:p w:rsidR="005F59CC" w:rsidRDefault="008F5FAB">
            <w:pPr>
              <w:pStyle w:val="aff5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right" w:leader="underscore" w:pos="8505"/>
              </w:tabs>
              <w:ind w:left="0" w:firstLine="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Продвижение порталов и интернет-магазинов [Текст</w:t>
            </w:r>
            <w:proofErr w:type="gramStart"/>
            <w:r>
              <w:rPr>
                <w:bCs/>
                <w:spacing w:val="-2"/>
              </w:rPr>
              <w:t>] :</w:t>
            </w:r>
            <w:proofErr w:type="gramEnd"/>
            <w:r>
              <w:rPr>
                <w:bCs/>
                <w:spacing w:val="-2"/>
              </w:rPr>
              <w:t xml:space="preserve"> практическое </w:t>
            </w:r>
            <w:r>
              <w:rPr>
                <w:bCs/>
                <w:spacing w:val="-2"/>
              </w:rPr>
              <w:t xml:space="preserve">руководство для маркетологов и руководителей бизнеса / Леонид Гроховский, Иван Севостьянов, Дмитрий Иванов, Федор </w:t>
            </w:r>
            <w:proofErr w:type="spellStart"/>
            <w:r>
              <w:rPr>
                <w:bCs/>
                <w:spacing w:val="-2"/>
              </w:rPr>
              <w:t>Фиронов</w:t>
            </w:r>
            <w:proofErr w:type="spellEnd"/>
            <w:r>
              <w:rPr>
                <w:bCs/>
                <w:spacing w:val="-2"/>
              </w:rPr>
              <w:t>. - Санкт-Петербург [и др.</w:t>
            </w:r>
            <w:proofErr w:type="gramStart"/>
            <w:r>
              <w:rPr>
                <w:bCs/>
                <w:spacing w:val="-2"/>
              </w:rPr>
              <w:t>] :</w:t>
            </w:r>
            <w:proofErr w:type="gramEnd"/>
            <w:r>
              <w:rPr>
                <w:bCs/>
                <w:spacing w:val="-2"/>
              </w:rPr>
              <w:t xml:space="preserve"> Питер, 2014. - 223 с. 3экз.</w:t>
            </w:r>
          </w:p>
          <w:p w:rsidR="005F59CC" w:rsidRDefault="008F5FA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Дополнительная литература</w:t>
            </w:r>
          </w:p>
          <w:p w:rsidR="005F59CC" w:rsidRDefault="008F5FAB">
            <w:pPr>
              <w:pStyle w:val="aff5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right" w:leader="underscore" w:pos="8505"/>
              </w:tabs>
              <w:ind w:left="0" w:firstLine="0"/>
              <w:rPr>
                <w:bCs/>
                <w:spacing w:val="-2"/>
              </w:rPr>
            </w:pPr>
            <w:proofErr w:type="spellStart"/>
            <w:r>
              <w:rPr>
                <w:bCs/>
                <w:spacing w:val="-2"/>
              </w:rPr>
              <w:t>Ляндау</w:t>
            </w:r>
            <w:proofErr w:type="spellEnd"/>
            <w:r>
              <w:rPr>
                <w:bCs/>
                <w:spacing w:val="-2"/>
              </w:rPr>
              <w:t>, Ю. В. Теория процессного управления [Элект</w:t>
            </w:r>
            <w:r>
              <w:rPr>
                <w:bCs/>
                <w:spacing w:val="-2"/>
              </w:rPr>
              <w:t>ронный ресурс</w:t>
            </w:r>
            <w:proofErr w:type="gramStart"/>
            <w:r>
              <w:rPr>
                <w:bCs/>
                <w:spacing w:val="-2"/>
              </w:rPr>
              <w:t>] :</w:t>
            </w:r>
            <w:proofErr w:type="gramEnd"/>
            <w:r>
              <w:rPr>
                <w:bCs/>
                <w:spacing w:val="-2"/>
              </w:rPr>
              <w:t xml:space="preserve"> монография / Ю. В. </w:t>
            </w:r>
            <w:proofErr w:type="spellStart"/>
            <w:r>
              <w:rPr>
                <w:bCs/>
                <w:spacing w:val="-2"/>
              </w:rPr>
              <w:t>Ляндау</w:t>
            </w:r>
            <w:proofErr w:type="spellEnd"/>
            <w:r>
              <w:rPr>
                <w:bCs/>
                <w:spacing w:val="-2"/>
              </w:rPr>
              <w:t xml:space="preserve">, Д. И. </w:t>
            </w:r>
            <w:proofErr w:type="spellStart"/>
            <w:r>
              <w:rPr>
                <w:bCs/>
                <w:spacing w:val="-2"/>
              </w:rPr>
              <w:t>Стасевич</w:t>
            </w:r>
            <w:proofErr w:type="spellEnd"/>
            <w:r>
              <w:rPr>
                <w:bCs/>
                <w:spacing w:val="-2"/>
              </w:rPr>
              <w:t xml:space="preserve">. - </w:t>
            </w:r>
            <w:proofErr w:type="gramStart"/>
            <w:r>
              <w:rPr>
                <w:bCs/>
                <w:spacing w:val="-2"/>
              </w:rPr>
              <w:t>Москва :</w:t>
            </w:r>
            <w:proofErr w:type="gramEnd"/>
            <w:r>
              <w:rPr>
                <w:bCs/>
                <w:spacing w:val="-2"/>
              </w:rPr>
              <w:t xml:space="preserve"> ИНФРА-М, 2014. - 118 с. http://znanium.com/go.php?id=446467</w:t>
            </w:r>
          </w:p>
          <w:p w:rsidR="005F59CC" w:rsidRDefault="008F5FAB">
            <w:pPr>
              <w:pStyle w:val="aff5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right" w:leader="underscore" w:pos="8505"/>
              </w:tabs>
              <w:ind w:left="0" w:firstLine="0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Репин, В. В. Процессный подход к управлению [Текст</w:t>
            </w:r>
            <w:proofErr w:type="gramStart"/>
            <w:r>
              <w:rPr>
                <w:bCs/>
                <w:spacing w:val="-2"/>
              </w:rPr>
              <w:t>] :</w:t>
            </w:r>
            <w:proofErr w:type="gramEnd"/>
            <w:r>
              <w:rPr>
                <w:bCs/>
                <w:spacing w:val="-2"/>
              </w:rPr>
              <w:t xml:space="preserve"> моделирование бизнес-процессов / В. В. Репин, В. Г. </w:t>
            </w:r>
            <w:proofErr w:type="spellStart"/>
            <w:r>
              <w:rPr>
                <w:bCs/>
                <w:spacing w:val="-2"/>
              </w:rPr>
              <w:t>Елиферов</w:t>
            </w:r>
            <w:proofErr w:type="spellEnd"/>
            <w:r>
              <w:rPr>
                <w:bCs/>
                <w:spacing w:val="-2"/>
              </w:rPr>
              <w:t>. - Изд. 6-</w:t>
            </w:r>
            <w:r>
              <w:rPr>
                <w:bCs/>
                <w:spacing w:val="-2"/>
              </w:rPr>
              <w:t xml:space="preserve">е. - </w:t>
            </w:r>
            <w:proofErr w:type="gramStart"/>
            <w:r>
              <w:rPr>
                <w:bCs/>
                <w:spacing w:val="-2"/>
              </w:rPr>
              <w:t>Москва :</w:t>
            </w:r>
            <w:proofErr w:type="gramEnd"/>
            <w:r>
              <w:rPr>
                <w:bCs/>
                <w:spacing w:val="-2"/>
              </w:rPr>
              <w:t xml:space="preserve"> Стандарты и качество, 2008. - 404 с. 6экз.</w:t>
            </w:r>
          </w:p>
          <w:p w:rsidR="005F59CC" w:rsidRDefault="005F59CC">
            <w:pPr>
              <w:pStyle w:val="aff5"/>
              <w:ind w:left="0"/>
            </w:pPr>
          </w:p>
        </w:tc>
      </w:tr>
      <w:tr w:rsidR="005F59CC">
        <w:tc>
          <w:tcPr>
            <w:tcW w:w="10490" w:type="dxa"/>
            <w:gridSpan w:val="3"/>
            <w:shd w:val="clear" w:color="auto" w:fill="E7E6E6" w:themeFill="background2"/>
          </w:tcPr>
          <w:p w:rsidR="005F59CC" w:rsidRDefault="008F5FA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</w:t>
            </w:r>
            <w:r>
              <w:rPr>
                <w:b/>
                <w:sz w:val="24"/>
                <w:szCs w:val="24"/>
              </w:rPr>
              <w:t xml:space="preserve">са по дисциплине </w:t>
            </w:r>
          </w:p>
        </w:tc>
      </w:tr>
      <w:tr w:rsidR="005F59CC">
        <w:tc>
          <w:tcPr>
            <w:tcW w:w="10490" w:type="dxa"/>
            <w:gridSpan w:val="3"/>
            <w:shd w:val="clear" w:color="auto" w:fill="auto"/>
          </w:tcPr>
          <w:p w:rsidR="005F59CC" w:rsidRDefault="008F5F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лицензионного программное обеспечение: </w:t>
            </w:r>
          </w:p>
          <w:p w:rsidR="005F59CC" w:rsidRDefault="008F5F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Linux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Common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 xml:space="preserve"> ТУ 5011-001-88328866-2008 версии 2.12. Контракт на </w:t>
            </w:r>
            <w:r>
              <w:rPr>
                <w:sz w:val="24"/>
                <w:szCs w:val="24"/>
              </w:rPr>
              <w:t>выполнение работ для нужд УРГЭУ № 35-У/2018 от «13» июня 2018 г.</w:t>
            </w:r>
          </w:p>
          <w:p w:rsidR="005F59CC" w:rsidRDefault="008F5FAB">
            <w:pPr>
              <w:jc w:val="both"/>
            </w:pPr>
            <w:r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Соглашение № СК-281 от 7 июня 2017. Дата за</w:t>
            </w:r>
            <w:r>
              <w:rPr>
                <w:sz w:val="24"/>
                <w:szCs w:val="24"/>
              </w:rPr>
              <w:t>ключения - 07.06.2017</w:t>
            </w:r>
          </w:p>
          <w:p w:rsidR="005F59CC" w:rsidRDefault="008F5F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F59CC" w:rsidRDefault="008F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5F59CC" w:rsidRDefault="008F5FAB">
            <w:pPr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Основы веб-аналитики: http://netology.ru/kursy/osnovy-vebanalitiki&amp;mc24=1</w:t>
            </w:r>
          </w:p>
          <w:p w:rsidR="005F59CC" w:rsidRDefault="008F5FAB">
            <w:pPr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Веб-аналитика - http://analytika.org</w:t>
            </w:r>
          </w:p>
          <w:p w:rsidR="005F59CC" w:rsidRDefault="008F5FAB">
            <w:pPr>
              <w:numPr>
                <w:ilvl w:val="0"/>
                <w:numId w:val="2"/>
              </w:numPr>
              <w:ind w:left="3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Google Analytics - http://www.google.ru/analytics/</w:t>
            </w:r>
          </w:p>
          <w:p w:rsidR="005F59CC" w:rsidRDefault="008F5FAB">
            <w:pPr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Яндекс.Метрика</w:t>
            </w:r>
            <w:proofErr w:type="spellEnd"/>
            <w:r>
              <w:rPr>
                <w:sz w:val="24"/>
                <w:szCs w:val="24"/>
              </w:rPr>
              <w:t xml:space="preserve"> - https://metrika.yandex.ru/list/</w:t>
            </w:r>
          </w:p>
          <w:p w:rsidR="005F59CC" w:rsidRDefault="008F5FAB">
            <w:pPr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Форум о веб-аналитике - http://allmetrics.ru</w:t>
            </w:r>
          </w:p>
          <w:p w:rsidR="005F59CC" w:rsidRDefault="008F5FAB">
            <w:pPr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  <w:proofErr w:type="spellStart"/>
            <w:r>
              <w:rPr>
                <w:sz w:val="24"/>
                <w:szCs w:val="24"/>
              </w:rPr>
              <w:t>Web</w:t>
            </w:r>
            <w:proofErr w:type="spellEnd"/>
            <w:r>
              <w:rPr>
                <w:sz w:val="24"/>
                <w:szCs w:val="24"/>
              </w:rPr>
              <w:t>-аналитик - http://www.sem-complexs.ru/</w:t>
            </w:r>
          </w:p>
          <w:p w:rsidR="005F59CC" w:rsidRDefault="008F5FAB">
            <w:pPr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Дистанционные курсы от SEO-study.ru - http://www.onlinesem.ru</w:t>
            </w:r>
            <w:r>
              <w:rPr>
                <w:sz w:val="24"/>
                <w:szCs w:val="24"/>
              </w:rPr>
              <w:t>/webanalytics/</w:t>
            </w:r>
          </w:p>
          <w:p w:rsidR="005F59CC" w:rsidRDefault="005F59CC">
            <w:pPr>
              <w:rPr>
                <w:sz w:val="24"/>
                <w:szCs w:val="24"/>
              </w:rPr>
            </w:pPr>
          </w:p>
        </w:tc>
      </w:tr>
      <w:tr w:rsidR="005F59CC">
        <w:tc>
          <w:tcPr>
            <w:tcW w:w="10490" w:type="dxa"/>
            <w:gridSpan w:val="3"/>
            <w:shd w:val="clear" w:color="auto" w:fill="E7E6E6" w:themeFill="background2"/>
          </w:tcPr>
          <w:p w:rsidR="005F59CC" w:rsidRDefault="008F5F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5F59CC">
        <w:tc>
          <w:tcPr>
            <w:tcW w:w="10490" w:type="dxa"/>
            <w:gridSpan w:val="3"/>
            <w:shd w:val="clear" w:color="auto" w:fill="auto"/>
          </w:tcPr>
          <w:p w:rsidR="005F59CC" w:rsidRDefault="008F5FA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F59CC">
        <w:tc>
          <w:tcPr>
            <w:tcW w:w="10490" w:type="dxa"/>
            <w:gridSpan w:val="3"/>
            <w:shd w:val="clear" w:color="auto" w:fill="E7E6E6" w:themeFill="background2"/>
          </w:tcPr>
          <w:p w:rsidR="005F59CC" w:rsidRDefault="008F5FA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F59CC">
        <w:tc>
          <w:tcPr>
            <w:tcW w:w="10490" w:type="dxa"/>
            <w:gridSpan w:val="3"/>
            <w:shd w:val="clear" w:color="auto" w:fill="auto"/>
          </w:tcPr>
          <w:p w:rsidR="008F5FAB" w:rsidRDefault="008F5FAB" w:rsidP="008F5FAB">
            <w:pPr>
              <w:tabs>
                <w:tab w:val="left" w:pos="195"/>
              </w:tabs>
              <w:rPr>
                <w:sz w:val="24"/>
              </w:rPr>
            </w:pPr>
            <w:r>
              <w:rPr>
                <w:color w:val="000000" w:themeColor="text1"/>
                <w:sz w:val="22"/>
                <w:szCs w:val="22"/>
              </w:rPr>
              <w:t>08.037 Профессиональный стандарт "Бизнес-аналитик" (Зарегистрировано в Министерстве юстиции Российской Федерации 11 октября 2018 г., регистрационный № 52408)</w:t>
            </w:r>
          </w:p>
          <w:p w:rsidR="005F59CC" w:rsidRDefault="005F59CC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F59CC" w:rsidRDefault="005F59CC">
      <w:pPr>
        <w:rPr>
          <w:sz w:val="24"/>
          <w:szCs w:val="24"/>
        </w:rPr>
      </w:pPr>
    </w:p>
    <w:p w:rsidR="005F59CC" w:rsidRDefault="008F5FAB" w:rsidP="008F5FAB">
      <w:r>
        <w:rPr>
          <w:sz w:val="24"/>
          <w:szCs w:val="24"/>
        </w:rPr>
        <w:t xml:space="preserve">Аннотацию подготовил                                            </w:t>
      </w:r>
      <w:r>
        <w:rPr>
          <w:sz w:val="24"/>
          <w:szCs w:val="24"/>
        </w:rPr>
        <w:tab/>
        <w:t xml:space="preserve">            Назаров Д.М.</w:t>
      </w:r>
      <w:r>
        <w:rPr>
          <w:sz w:val="24"/>
          <w:szCs w:val="24"/>
        </w:rPr>
        <w:t xml:space="preserve">     </w:t>
      </w:r>
    </w:p>
    <w:sectPr w:rsidR="005F59CC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B216A"/>
    <w:multiLevelType w:val="multilevel"/>
    <w:tmpl w:val="0FE63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27A5E"/>
    <w:multiLevelType w:val="multilevel"/>
    <w:tmpl w:val="87BE2D7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B414B6"/>
    <w:multiLevelType w:val="multilevel"/>
    <w:tmpl w:val="893677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CC"/>
    <w:rsid w:val="005F59CC"/>
    <w:rsid w:val="008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50CDF-7D24-4F75-A411-DA949C549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FE4642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color w:val="auto"/>
    </w:rPr>
  </w:style>
  <w:style w:type="paragraph" w:customStyle="1" w:styleId="aff">
    <w:name w:val="Заголовок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Заголовок1"/>
    <w:basedOn w:val="a"/>
    <w:link w:val="12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4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9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9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9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9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9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9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9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9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link w:val="1b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6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link w:val="1f0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1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1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a"/>
    <w:link w:val="1f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9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10C88-4110-4BFC-A1C4-80CDF95B4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2697</Characters>
  <Application>Microsoft Office Word</Application>
  <DocSecurity>0</DocSecurity>
  <Lines>22</Lines>
  <Paragraphs>6</Paragraphs>
  <ScaleCrop>false</ScaleCrop>
  <Company>Microsoft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Алексей</cp:lastModifiedBy>
  <cp:revision>7</cp:revision>
  <cp:lastPrinted>2019-02-15T10:04:00Z</cp:lastPrinted>
  <dcterms:created xsi:type="dcterms:W3CDTF">2019-04-04T13:40:00Z</dcterms:created>
  <dcterms:modified xsi:type="dcterms:W3CDTF">2020-04-08T05:01:00Z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